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580" w:lineRule="exact"/>
        <w:ind w:left="0" w:leftChars="0" w:firstLine="0" w:firstLineChars="0"/>
        <w:jc w:val="left"/>
        <w:outlineLvl w:val="0"/>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附件5</w:t>
      </w:r>
    </w:p>
    <w:p>
      <w:pPr>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内蒙古医学科学院</w:t>
      </w:r>
    </w:p>
    <w:p>
      <w:pPr>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科技成果转化与推广项目申报指南</w:t>
      </w:r>
    </w:p>
    <w:p>
      <w:pPr>
        <w:jc w:val="center"/>
        <w:rPr>
          <w:rFonts w:ascii="方正小标宋简体" w:hAnsi="方正小标宋简体" w:eastAsia="方正小标宋简体" w:cs="方正小标宋简体"/>
          <w:color w:val="auto"/>
          <w:sz w:val="32"/>
          <w:szCs w:val="32"/>
        </w:rPr>
      </w:pPr>
    </w:p>
    <w:p>
      <w:pPr>
        <w:pStyle w:val="7"/>
        <w:spacing w:line="580" w:lineRule="exact"/>
        <w:ind w:left="0" w:leftChars="0" w:firstLine="0" w:firstLineChars="0"/>
        <w:jc w:val="left"/>
        <w:outlineLvl w:val="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一、项目概述</w:t>
      </w:r>
    </w:p>
    <w:p>
      <w:pPr>
        <w:spacing w:line="580" w:lineRule="exact"/>
        <w:ind w:firstLine="640" w:firstLineChars="200"/>
        <w:rPr>
          <w:rFonts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临床科技成果转化是指为提高医疗卫生服务能力和水平，对科技成果进行的后续试验、开发、应用、推广直至形成新技术、新工艺、新材料、新产品，发展新产业等活动。</w:t>
      </w:r>
    </w:p>
    <w:p>
      <w:pPr>
        <w:spacing w:line="580" w:lineRule="exact"/>
        <w:ind w:firstLine="640" w:firstLineChars="200"/>
        <w:jc w:val="both"/>
        <w:outlineLvl w:val="9"/>
        <w:rPr>
          <w:rFonts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该项目旨在加速推动医学科技成果转化与推广，促进产学研合作。本项目主要支持具有前瞻性、创新性的临床科技成果的转化和推广。</w:t>
      </w:r>
    </w:p>
    <w:p>
      <w:pPr>
        <w:pStyle w:val="7"/>
        <w:spacing w:line="580" w:lineRule="exact"/>
        <w:ind w:left="0" w:leftChars="0" w:firstLine="0" w:firstLineChars="0"/>
        <w:jc w:val="left"/>
        <w:outlineLvl w:val="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二、项目类型</w:t>
      </w:r>
    </w:p>
    <w:p>
      <w:pPr>
        <w:spacing w:line="580" w:lineRule="exact"/>
        <w:ind w:firstLine="640" w:firstLineChars="200"/>
        <w:rPr>
          <w:rFonts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内蒙古医学科学院（</w:t>
      </w:r>
      <w:r>
        <w:rPr>
          <w:rFonts w:hint="eastAsia" w:ascii="Times New Roman" w:hAnsi="Times New Roman" w:eastAsia="方正仿宋_GB2312" w:cs="Times New Roman"/>
          <w:color w:val="auto"/>
          <w:sz w:val="32"/>
          <w:szCs w:val="32"/>
        </w:rPr>
        <w:t>简称</w:t>
      </w:r>
      <w:r>
        <w:rPr>
          <w:rFonts w:hint="eastAsia" w:ascii="Times New Roman" w:hAnsi="Times New Roman" w:eastAsia="方正仿宋_GB2312" w:cs="Times New Roman"/>
          <w:color w:val="auto"/>
          <w:sz w:val="32"/>
          <w:szCs w:val="32"/>
          <w:lang w:eastAsia="zh-CN"/>
        </w:rPr>
        <w:t>“</w:t>
      </w:r>
      <w:r>
        <w:rPr>
          <w:rFonts w:hint="eastAsia" w:ascii="Times New Roman" w:hAnsi="Times New Roman" w:eastAsia="方正仿宋_GB2312" w:cs="Times New Roman"/>
          <w:color w:val="auto"/>
          <w:sz w:val="32"/>
          <w:szCs w:val="32"/>
        </w:rPr>
        <w:t>医科院</w:t>
      </w:r>
      <w:r>
        <w:rPr>
          <w:rFonts w:hint="eastAsia"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）科技成果转化与推广项目分为重大项目、重点项目、青年项目、一般项目。</w:t>
      </w:r>
    </w:p>
    <w:p>
      <w:pPr>
        <w:spacing w:line="580" w:lineRule="exact"/>
        <w:ind w:firstLine="640" w:firstLineChars="200"/>
        <w:rPr>
          <w:rFonts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重大项目、重点项目、一般项目主要支持科研人员围绕国家和自治区卫生健康事业发展的创新性研究成果转化与推广。</w:t>
      </w:r>
    </w:p>
    <w:p>
      <w:pPr>
        <w:spacing w:line="580" w:lineRule="exact"/>
        <w:ind w:firstLine="640" w:firstLineChars="200"/>
        <w:rPr>
          <w:rFonts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青年项目主要支持青年科研人员在项目资助范围内自由选题，开展科技成果的转化与推广，培养青年科研人员独立主持科研项目、进行创新研究的能力，拓展其创新思维。</w:t>
      </w:r>
    </w:p>
    <w:p>
      <w:pPr>
        <w:pStyle w:val="7"/>
        <w:spacing w:line="580" w:lineRule="exact"/>
        <w:ind w:left="0" w:leftChars="0" w:firstLine="0" w:firstLineChars="0"/>
        <w:jc w:val="left"/>
        <w:outlineLvl w:val="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三、申报条件</w:t>
      </w:r>
    </w:p>
    <w:p>
      <w:pPr>
        <w:spacing w:line="580" w:lineRule="exact"/>
        <w:ind w:firstLine="640" w:firstLineChars="200"/>
        <w:jc w:val="left"/>
        <w:rPr>
          <w:rFonts w:ascii="Times New Roman" w:hAnsi="Times New Roman" w:eastAsia="方正仿宋_GB2312" w:cs="Times New Roman"/>
          <w:color w:val="auto"/>
          <w:sz w:val="32"/>
          <w:szCs w:val="32"/>
        </w:rPr>
      </w:pPr>
      <w:r>
        <w:rPr>
          <w:rFonts w:ascii="Times New Roman" w:hAnsi="Times New Roman" w:eastAsia="方正楷体_GB2312" w:cs="Times New Roman"/>
          <w:color w:val="auto"/>
          <w:sz w:val="32"/>
          <w:szCs w:val="32"/>
        </w:rPr>
        <w:t>（一）申报重大项目须满足以下所有基本条件</w:t>
      </w:r>
    </w:p>
    <w:p>
      <w:pPr>
        <w:spacing w:line="580" w:lineRule="exact"/>
        <w:ind w:firstLine="640" w:firstLineChars="200"/>
        <w:jc w:val="both"/>
        <w:rPr>
          <w:rFonts w:ascii="Times New Roman" w:hAnsi="Times New Roman" w:eastAsia="方正仿宋_GB2312" w:cs="Times New Roman"/>
          <w:color w:val="auto"/>
          <w:sz w:val="32"/>
          <w:szCs w:val="32"/>
        </w:rPr>
      </w:pPr>
      <w:r>
        <w:rPr>
          <w:rFonts w:ascii="Times New Roman" w:hAnsi="Times New Roman" w:eastAsia="方正仿宋_GB2312" w:cs="Times New Roman"/>
          <w:color w:val="auto"/>
          <w:sz w:val="32"/>
          <w:szCs w:val="32"/>
        </w:rPr>
        <w:t>1.项目申请应符合本指南</w:t>
      </w:r>
      <w:r>
        <w:rPr>
          <w:rFonts w:hint="eastAsia" w:ascii="Times New Roman" w:hAnsi="Times New Roman" w:eastAsia="方正仿宋_GB2312" w:cs="Times New Roman"/>
          <w:color w:val="auto"/>
          <w:sz w:val="32"/>
          <w:szCs w:val="32"/>
        </w:rPr>
        <w:t>的支持</w:t>
      </w:r>
      <w:r>
        <w:rPr>
          <w:rFonts w:ascii="Times New Roman" w:hAnsi="Times New Roman" w:eastAsia="方正仿宋_GB2312" w:cs="Times New Roman"/>
          <w:color w:val="auto"/>
          <w:sz w:val="32"/>
          <w:szCs w:val="32"/>
        </w:rPr>
        <w:t>方向。</w:t>
      </w:r>
    </w:p>
    <w:p>
      <w:pPr>
        <w:spacing w:line="580" w:lineRule="exact"/>
        <w:ind w:firstLine="640" w:firstLineChars="200"/>
        <w:rPr>
          <w:rFonts w:ascii="Times New Roman" w:hAnsi="Times New Roman" w:eastAsia="方正仿宋_GB2312" w:cs="Times New Roman"/>
          <w:color w:val="auto"/>
          <w:sz w:val="32"/>
          <w:szCs w:val="32"/>
        </w:rPr>
      </w:pPr>
      <w:r>
        <w:rPr>
          <w:rFonts w:ascii="Times New Roman" w:hAnsi="Times New Roman" w:eastAsia="方正仿宋_GB2312" w:cs="Times New Roman"/>
          <w:color w:val="auto"/>
          <w:sz w:val="32"/>
          <w:szCs w:val="32"/>
        </w:rPr>
        <w:t>2.申请人是重大项目的实际负责人，年龄不超过60周岁（1963年1月1日（含）以后出生）</w:t>
      </w:r>
      <w:r>
        <w:rPr>
          <w:rFonts w:hint="eastAsia" w:ascii="Times New Roman" w:hAnsi="Times New Roman" w:eastAsia="方正仿宋_GB2312" w:cs="Times New Roman"/>
          <w:color w:val="auto"/>
          <w:sz w:val="32"/>
          <w:szCs w:val="32"/>
        </w:rPr>
        <w:t>。</w:t>
      </w:r>
    </w:p>
    <w:p>
      <w:pPr>
        <w:spacing w:line="580" w:lineRule="exact"/>
        <w:ind w:firstLine="640" w:firstLineChars="200"/>
        <w:rPr>
          <w:rFonts w:ascii="Times New Roman" w:hAnsi="Times New Roman" w:eastAsia="方正仿宋_GB2312" w:cs="Times New Roman"/>
          <w:color w:val="auto"/>
          <w:sz w:val="32"/>
          <w:szCs w:val="32"/>
        </w:rPr>
      </w:pPr>
      <w:r>
        <w:rPr>
          <w:rFonts w:ascii="Times New Roman" w:hAnsi="Times New Roman" w:eastAsia="方正仿宋_GB2312" w:cs="Times New Roman"/>
          <w:color w:val="auto"/>
          <w:sz w:val="32"/>
          <w:szCs w:val="32"/>
        </w:rPr>
        <w:t>3.具有正高级专业技术职称或者具有博士学位。</w:t>
      </w:r>
    </w:p>
    <w:p>
      <w:pPr>
        <w:spacing w:line="580" w:lineRule="exact"/>
        <w:ind w:firstLine="640" w:firstLineChars="200"/>
        <w:rPr>
          <w:rFonts w:ascii="Times New Roman" w:hAnsi="Times New Roman" w:eastAsia="方正仿宋_GB2312" w:cs="Times New Roman"/>
          <w:color w:val="auto"/>
          <w:sz w:val="32"/>
          <w:szCs w:val="32"/>
        </w:rPr>
      </w:pPr>
      <w:r>
        <w:rPr>
          <w:rFonts w:ascii="Times New Roman" w:hAnsi="Times New Roman" w:eastAsia="方正仿宋_GB2312" w:cs="Times New Roman"/>
          <w:color w:val="auto"/>
          <w:sz w:val="32"/>
          <w:szCs w:val="32"/>
        </w:rPr>
        <w:t>4.有承担国家自然科学基金项目、自治区科技计划项目或省级课题的经历。</w:t>
      </w:r>
    </w:p>
    <w:p>
      <w:pPr>
        <w:spacing w:line="580" w:lineRule="exact"/>
        <w:ind w:firstLine="640" w:firstLineChars="200"/>
        <w:jc w:val="left"/>
        <w:rPr>
          <w:rFonts w:ascii="Times New Roman" w:hAnsi="Times New Roman" w:eastAsia="方正仿宋_GB2312" w:cs="Times New Roman"/>
          <w:color w:val="auto"/>
          <w:sz w:val="32"/>
          <w:szCs w:val="32"/>
        </w:rPr>
      </w:pPr>
      <w:r>
        <w:rPr>
          <w:rFonts w:ascii="Times New Roman" w:hAnsi="Times New Roman" w:eastAsia="方正楷体_GB2312" w:cs="Times New Roman"/>
          <w:color w:val="auto"/>
          <w:sz w:val="32"/>
          <w:szCs w:val="32"/>
        </w:rPr>
        <w:t>（二）申报重点项目须满足以下所有基本条件</w:t>
      </w:r>
    </w:p>
    <w:p>
      <w:pPr>
        <w:spacing w:line="580" w:lineRule="exact"/>
        <w:ind w:firstLine="640" w:firstLineChars="200"/>
        <w:jc w:val="both"/>
        <w:rPr>
          <w:rFonts w:ascii="Times New Roman" w:hAnsi="Times New Roman" w:eastAsia="方正仿宋_GB2312" w:cs="Times New Roman"/>
          <w:color w:val="auto"/>
          <w:sz w:val="32"/>
          <w:szCs w:val="32"/>
        </w:rPr>
      </w:pPr>
      <w:r>
        <w:rPr>
          <w:rFonts w:ascii="Times New Roman" w:hAnsi="Times New Roman" w:eastAsia="方正仿宋_GB2312" w:cs="Times New Roman"/>
          <w:color w:val="auto"/>
          <w:sz w:val="32"/>
          <w:szCs w:val="32"/>
        </w:rPr>
        <w:t>1.项目申请应符合本</w:t>
      </w:r>
      <w:r>
        <w:rPr>
          <w:rFonts w:hint="eastAsia" w:ascii="Times New Roman" w:hAnsi="Times New Roman" w:eastAsia="方正仿宋_GB2312" w:cs="Times New Roman"/>
          <w:color w:val="auto"/>
          <w:sz w:val="32"/>
          <w:szCs w:val="32"/>
        </w:rPr>
        <w:t>指南的支持</w:t>
      </w:r>
      <w:r>
        <w:rPr>
          <w:rFonts w:ascii="Times New Roman" w:hAnsi="Times New Roman" w:eastAsia="方正仿宋_GB2312" w:cs="Times New Roman"/>
          <w:color w:val="auto"/>
          <w:sz w:val="32"/>
          <w:szCs w:val="32"/>
        </w:rPr>
        <w:t>方向。</w:t>
      </w:r>
    </w:p>
    <w:p>
      <w:pPr>
        <w:spacing w:line="580" w:lineRule="exact"/>
        <w:ind w:firstLine="640" w:firstLineChars="200"/>
        <w:rPr>
          <w:rFonts w:ascii="Times New Roman" w:hAnsi="Times New Roman" w:eastAsia="方正仿宋_GB2312" w:cs="Times New Roman"/>
          <w:color w:val="auto"/>
          <w:sz w:val="32"/>
          <w:szCs w:val="32"/>
        </w:rPr>
      </w:pPr>
      <w:r>
        <w:rPr>
          <w:rFonts w:ascii="Times New Roman" w:hAnsi="Times New Roman" w:eastAsia="方正仿宋_GB2312" w:cs="Times New Roman"/>
          <w:color w:val="auto"/>
          <w:sz w:val="32"/>
          <w:szCs w:val="32"/>
        </w:rPr>
        <w:t>2.申请人是重点项目的实际负责人，年龄不超过60周岁（1963年1月1日（含）以后出生）。</w:t>
      </w:r>
    </w:p>
    <w:p>
      <w:pPr>
        <w:spacing w:line="580" w:lineRule="exact"/>
        <w:ind w:firstLine="640" w:firstLineChars="200"/>
        <w:rPr>
          <w:rFonts w:ascii="Times New Roman" w:hAnsi="Times New Roman" w:eastAsia="方正仿宋_GB2312" w:cs="Times New Roman"/>
          <w:color w:val="auto"/>
          <w:sz w:val="32"/>
          <w:szCs w:val="32"/>
        </w:rPr>
      </w:pPr>
      <w:r>
        <w:rPr>
          <w:rFonts w:ascii="Times New Roman" w:hAnsi="Times New Roman" w:eastAsia="方正仿宋_GB2312" w:cs="Times New Roman"/>
          <w:color w:val="auto"/>
          <w:sz w:val="32"/>
          <w:szCs w:val="32"/>
        </w:rPr>
        <w:t>3.具有副高级（含）以上专业技术职称</w:t>
      </w:r>
      <w:r>
        <w:rPr>
          <w:rFonts w:hint="eastAsia" w:ascii="Times New Roman" w:hAnsi="Times New Roman" w:eastAsia="方正仿宋_GB2312" w:cs="Times New Roman"/>
          <w:color w:val="auto"/>
          <w:sz w:val="32"/>
          <w:szCs w:val="32"/>
        </w:rPr>
        <w:t>，</w:t>
      </w:r>
      <w:r>
        <w:rPr>
          <w:rFonts w:ascii="Times New Roman" w:hAnsi="Times New Roman" w:eastAsia="方正仿宋_GB2312" w:cs="Times New Roman"/>
          <w:color w:val="auto"/>
          <w:sz w:val="32"/>
          <w:szCs w:val="32"/>
        </w:rPr>
        <w:t>或具有硕士学位</w:t>
      </w:r>
      <w:r>
        <w:rPr>
          <w:rFonts w:hint="eastAsia" w:ascii="Times New Roman" w:hAnsi="Times New Roman" w:eastAsia="方正仿宋_GB2312" w:cs="Times New Roman"/>
          <w:color w:val="auto"/>
          <w:sz w:val="32"/>
          <w:szCs w:val="32"/>
        </w:rPr>
        <w:t>及</w:t>
      </w:r>
      <w:r>
        <w:rPr>
          <w:rFonts w:ascii="Times New Roman" w:hAnsi="Times New Roman" w:eastAsia="方正仿宋_GB2312" w:cs="Times New Roman"/>
          <w:color w:val="auto"/>
          <w:sz w:val="32"/>
          <w:szCs w:val="32"/>
        </w:rPr>
        <w:t>中级专业技术职称</w:t>
      </w:r>
      <w:r>
        <w:rPr>
          <w:rFonts w:hint="eastAsia" w:ascii="Times New Roman" w:hAnsi="Times New Roman" w:eastAsia="方正仿宋_GB2312" w:cs="Times New Roman"/>
          <w:color w:val="auto"/>
          <w:sz w:val="32"/>
          <w:szCs w:val="32"/>
        </w:rPr>
        <w:t>。</w:t>
      </w:r>
    </w:p>
    <w:p>
      <w:pPr>
        <w:spacing w:line="580" w:lineRule="exact"/>
        <w:ind w:firstLine="640" w:firstLineChars="200"/>
        <w:jc w:val="left"/>
        <w:rPr>
          <w:rFonts w:ascii="Times New Roman" w:hAnsi="Times New Roman" w:eastAsia="方正仿宋_GB2312" w:cs="Times New Roman"/>
          <w:color w:val="auto"/>
          <w:sz w:val="32"/>
          <w:szCs w:val="32"/>
        </w:rPr>
      </w:pPr>
      <w:r>
        <w:rPr>
          <w:rFonts w:ascii="Times New Roman" w:hAnsi="Times New Roman" w:eastAsia="方正楷体_GB2312" w:cs="Times New Roman"/>
          <w:color w:val="auto"/>
          <w:sz w:val="32"/>
          <w:szCs w:val="32"/>
        </w:rPr>
        <w:t>（三）申报青年项目须满足以下所有基本条件</w:t>
      </w:r>
    </w:p>
    <w:p>
      <w:pPr>
        <w:spacing w:line="580" w:lineRule="exact"/>
        <w:ind w:firstLine="640" w:firstLineChars="200"/>
        <w:jc w:val="both"/>
        <w:rPr>
          <w:rFonts w:ascii="Times New Roman" w:hAnsi="Times New Roman" w:eastAsia="方正仿宋_GB2312" w:cs="Times New Roman"/>
          <w:color w:val="auto"/>
          <w:sz w:val="32"/>
          <w:szCs w:val="32"/>
        </w:rPr>
      </w:pPr>
      <w:r>
        <w:rPr>
          <w:rFonts w:ascii="Times New Roman" w:hAnsi="Times New Roman" w:eastAsia="方正仿宋_GB2312" w:cs="Times New Roman"/>
          <w:color w:val="auto"/>
          <w:sz w:val="32"/>
          <w:szCs w:val="32"/>
        </w:rPr>
        <w:t>1.项目申请应符合本指南</w:t>
      </w:r>
      <w:r>
        <w:rPr>
          <w:rFonts w:hint="eastAsia" w:ascii="Times New Roman" w:hAnsi="Times New Roman" w:eastAsia="方正仿宋_GB2312" w:cs="Times New Roman"/>
          <w:color w:val="auto"/>
          <w:sz w:val="32"/>
          <w:szCs w:val="32"/>
        </w:rPr>
        <w:t>的支持</w:t>
      </w:r>
      <w:r>
        <w:rPr>
          <w:rFonts w:ascii="Times New Roman" w:hAnsi="Times New Roman" w:eastAsia="方正仿宋_GB2312" w:cs="Times New Roman"/>
          <w:color w:val="auto"/>
          <w:sz w:val="32"/>
          <w:szCs w:val="32"/>
        </w:rPr>
        <w:t xml:space="preserve">方向。 </w:t>
      </w:r>
    </w:p>
    <w:p>
      <w:pPr>
        <w:spacing w:line="580" w:lineRule="exact"/>
        <w:ind w:firstLine="640" w:firstLineChars="200"/>
        <w:rPr>
          <w:rFonts w:ascii="Times New Roman" w:hAnsi="Times New Roman" w:eastAsia="方正仿宋_GB2312" w:cs="Times New Roman"/>
          <w:color w:val="auto"/>
          <w:sz w:val="32"/>
          <w:szCs w:val="32"/>
        </w:rPr>
      </w:pPr>
      <w:bookmarkStart w:id="0" w:name="_Hlk136273643"/>
      <w:bookmarkEnd w:id="0"/>
      <w:r>
        <w:rPr>
          <w:rFonts w:ascii="Times New Roman" w:hAnsi="Times New Roman" w:eastAsia="方正仿宋_GB2312" w:cs="Times New Roman"/>
          <w:color w:val="auto"/>
          <w:sz w:val="32"/>
          <w:szCs w:val="32"/>
        </w:rPr>
        <w:t>2.具有硕士及以上学位，年龄不超过40周岁（1983年1月1日（含）以后出生）。</w:t>
      </w:r>
    </w:p>
    <w:p>
      <w:pPr>
        <w:spacing w:line="580" w:lineRule="exact"/>
        <w:ind w:firstLine="640" w:firstLineChars="200"/>
        <w:rPr>
          <w:rFonts w:ascii="Times New Roman" w:hAnsi="Times New Roman" w:eastAsia="方正仿宋_GB2312" w:cs="Times New Roman"/>
          <w:color w:val="auto"/>
          <w:sz w:val="32"/>
          <w:szCs w:val="32"/>
        </w:rPr>
      </w:pPr>
      <w:r>
        <w:rPr>
          <w:rFonts w:ascii="Times New Roman" w:hAnsi="Times New Roman" w:eastAsia="方正仿宋_GB2312" w:cs="Times New Roman"/>
          <w:color w:val="auto"/>
          <w:sz w:val="32"/>
          <w:szCs w:val="32"/>
        </w:rPr>
        <w:t>3.如未主持过自治区级及以上自然科学基金和科技计划项目，须由两名具有高级专业技术职称的同行专家推荐（博士学位不需推荐），项目组成员不得作为推荐专家。</w:t>
      </w:r>
    </w:p>
    <w:p>
      <w:pPr>
        <w:spacing w:line="580" w:lineRule="exact"/>
        <w:ind w:firstLine="640" w:firstLineChars="200"/>
        <w:jc w:val="left"/>
        <w:rPr>
          <w:rFonts w:ascii="Times New Roman" w:hAnsi="Times New Roman" w:eastAsia="方正仿宋_GB2312" w:cs="Times New Roman"/>
          <w:color w:val="auto"/>
          <w:sz w:val="32"/>
          <w:szCs w:val="32"/>
        </w:rPr>
      </w:pPr>
      <w:r>
        <w:rPr>
          <w:rFonts w:ascii="Times New Roman" w:hAnsi="Times New Roman" w:eastAsia="方正楷体_GB2312" w:cs="Times New Roman"/>
          <w:color w:val="auto"/>
          <w:sz w:val="32"/>
          <w:szCs w:val="32"/>
        </w:rPr>
        <w:t>（四）申报一般项目须满足以下所有基本条件</w:t>
      </w:r>
    </w:p>
    <w:p>
      <w:pPr>
        <w:spacing w:line="580" w:lineRule="exact"/>
        <w:ind w:firstLine="640" w:firstLineChars="200"/>
        <w:jc w:val="both"/>
        <w:rPr>
          <w:rFonts w:ascii="Times New Roman" w:hAnsi="Times New Roman" w:eastAsia="方正仿宋_GB2312" w:cs="Times New Roman"/>
          <w:color w:val="auto"/>
          <w:sz w:val="32"/>
          <w:szCs w:val="32"/>
        </w:rPr>
      </w:pPr>
      <w:r>
        <w:rPr>
          <w:rFonts w:ascii="Times New Roman" w:hAnsi="Times New Roman" w:eastAsia="方正仿宋_GB2312" w:cs="Times New Roman"/>
          <w:color w:val="auto"/>
          <w:sz w:val="32"/>
          <w:szCs w:val="32"/>
        </w:rPr>
        <w:t>1.项目申请应符合本指南</w:t>
      </w:r>
      <w:r>
        <w:rPr>
          <w:rFonts w:hint="eastAsia" w:ascii="Times New Roman" w:hAnsi="Times New Roman" w:eastAsia="方正仿宋_GB2312" w:cs="Times New Roman"/>
          <w:color w:val="auto"/>
          <w:sz w:val="32"/>
          <w:szCs w:val="32"/>
        </w:rPr>
        <w:t>的支持</w:t>
      </w:r>
      <w:r>
        <w:rPr>
          <w:rFonts w:ascii="Times New Roman" w:hAnsi="Times New Roman" w:eastAsia="方正仿宋_GB2312" w:cs="Times New Roman"/>
          <w:color w:val="auto"/>
          <w:sz w:val="32"/>
          <w:szCs w:val="32"/>
        </w:rPr>
        <w:t xml:space="preserve">方向。 </w:t>
      </w:r>
    </w:p>
    <w:p>
      <w:pPr>
        <w:spacing w:line="580" w:lineRule="exact"/>
        <w:ind w:firstLine="640" w:firstLineChars="200"/>
        <w:rPr>
          <w:rFonts w:ascii="Times New Roman" w:hAnsi="Times New Roman" w:eastAsia="方正仿宋_GB2312" w:cs="Times New Roman"/>
          <w:color w:val="auto"/>
          <w:sz w:val="32"/>
          <w:szCs w:val="32"/>
        </w:rPr>
      </w:pPr>
      <w:r>
        <w:rPr>
          <w:rFonts w:ascii="Times New Roman" w:hAnsi="Times New Roman" w:eastAsia="方正仿宋_GB2312" w:cs="Times New Roman"/>
          <w:color w:val="auto"/>
          <w:sz w:val="32"/>
          <w:szCs w:val="32"/>
        </w:rPr>
        <w:t>2.具有硕士及以上学位，或具有中级（含）以上专业技术职称。</w:t>
      </w:r>
    </w:p>
    <w:p>
      <w:pPr>
        <w:pStyle w:val="7"/>
        <w:spacing w:line="580" w:lineRule="exact"/>
        <w:ind w:left="0" w:leftChars="0" w:firstLine="0" w:firstLineChars="0"/>
        <w:jc w:val="left"/>
        <w:outlineLvl w:val="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四、项目公示</w:t>
      </w:r>
    </w:p>
    <w:p>
      <w:pPr>
        <w:spacing w:line="580" w:lineRule="exact"/>
        <w:ind w:firstLine="640" w:firstLineChars="200"/>
        <w:rPr>
          <w:rFonts w:ascii="Times New Roman" w:hAnsi="Times New Roman" w:eastAsia="方正仿宋_GB2312" w:cs="Times New Roman"/>
          <w:color w:val="auto"/>
          <w:sz w:val="32"/>
          <w:szCs w:val="32"/>
        </w:rPr>
      </w:pPr>
      <w:r>
        <w:rPr>
          <w:rFonts w:ascii="Times New Roman" w:hAnsi="Times New Roman" w:eastAsia="方正仿宋_GB2312" w:cs="Times New Roman"/>
          <w:color w:val="auto"/>
          <w:sz w:val="32"/>
          <w:szCs w:val="32"/>
        </w:rPr>
        <w:t>医科院开展形式审查并组织专家评审后向社会公示拟资助项目，公示期为5个工作日，接受社会监督和意见反馈。</w:t>
      </w:r>
    </w:p>
    <w:p>
      <w:pPr>
        <w:spacing w:line="580" w:lineRule="exact"/>
        <w:ind w:firstLine="640" w:firstLineChars="200"/>
        <w:rPr>
          <w:rFonts w:ascii="Times New Roman" w:hAnsi="Times New Roman" w:eastAsia="方正仿宋_GB2312" w:cs="Times New Roman"/>
          <w:color w:val="auto"/>
          <w:sz w:val="32"/>
          <w:szCs w:val="32"/>
        </w:rPr>
      </w:pPr>
      <w:r>
        <w:rPr>
          <w:rFonts w:ascii="Times New Roman" w:hAnsi="Times New Roman" w:eastAsia="方正仿宋_GB2312" w:cs="Times New Roman"/>
          <w:color w:val="auto"/>
          <w:sz w:val="32"/>
          <w:szCs w:val="32"/>
        </w:rPr>
        <w:t>公示期间有异议的项目，经调查属实并需调整的，由医科院重新审定。对经公示无异议或者经调查异议不成立的项目，医科院下达项目资助计划。</w:t>
      </w:r>
    </w:p>
    <w:p>
      <w:pPr>
        <w:pStyle w:val="7"/>
        <w:spacing w:line="580" w:lineRule="exact"/>
        <w:ind w:left="0" w:leftChars="0" w:firstLine="0" w:firstLineChars="0"/>
        <w:jc w:val="left"/>
        <w:outlineLvl w:val="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五、资助额度与实施周期</w:t>
      </w:r>
    </w:p>
    <w:p>
      <w:pPr>
        <w:spacing w:line="580" w:lineRule="exact"/>
        <w:ind w:firstLine="640" w:firstLineChars="200"/>
        <w:rPr>
          <w:rFonts w:ascii="Times New Roman" w:hAnsi="Times New Roman" w:eastAsia="方正仿宋_GB2312" w:cs="Times New Roman"/>
          <w:color w:val="auto"/>
          <w:sz w:val="32"/>
          <w:szCs w:val="32"/>
        </w:rPr>
      </w:pPr>
      <w:r>
        <w:rPr>
          <w:rFonts w:ascii="Times New Roman" w:hAnsi="Times New Roman" w:eastAsia="方正仿宋_GB2312" w:cs="Times New Roman"/>
          <w:color w:val="auto"/>
          <w:sz w:val="32"/>
          <w:szCs w:val="32"/>
        </w:rPr>
        <w:t>重大项目资助额度不超过50万元；重点项目资助额度不超过20万元；青年项目资助额度不超过10万元；一般项目资助额度不超过5</w:t>
      </w:r>
      <w:r>
        <w:rPr>
          <w:rFonts w:hint="default" w:ascii="Times New Roman" w:hAnsi="Times New Roman" w:eastAsia="方正仿宋_GB2312" w:cs="Times New Roman"/>
          <w:color w:val="auto"/>
          <w:sz w:val="32"/>
          <w:szCs w:val="32"/>
        </w:rPr>
        <w:t>万元。研究实施周期为</w:t>
      </w:r>
      <w:r>
        <w:rPr>
          <w:rFonts w:ascii="Times New Roman" w:hAnsi="Times New Roman" w:eastAsia="方正仿宋_GB2312" w:cs="Times New Roman"/>
          <w:color w:val="auto"/>
          <w:sz w:val="32"/>
          <w:szCs w:val="32"/>
        </w:rPr>
        <w:t>1-3</w:t>
      </w:r>
      <w:r>
        <w:rPr>
          <w:rFonts w:hint="default" w:ascii="Times New Roman" w:hAnsi="Times New Roman" w:eastAsia="方正仿宋_GB2312" w:cs="Times New Roman"/>
          <w:color w:val="auto"/>
          <w:sz w:val="32"/>
          <w:szCs w:val="32"/>
        </w:rPr>
        <w:t>年。不同类型项目的资助领域和范围各有侧重。</w:t>
      </w:r>
    </w:p>
    <w:p>
      <w:pPr>
        <w:pStyle w:val="7"/>
        <w:spacing w:line="580" w:lineRule="exact"/>
        <w:ind w:left="0" w:leftChars="0" w:firstLine="0" w:firstLineChars="0"/>
        <w:jc w:val="left"/>
        <w:outlineLvl w:val="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六、项目预算与决算</w:t>
      </w:r>
    </w:p>
    <w:p>
      <w:pPr>
        <w:spacing w:line="580" w:lineRule="exact"/>
        <w:ind w:firstLine="640" w:firstLineChars="200"/>
        <w:rPr>
          <w:rFonts w:ascii="Times New Roman" w:hAnsi="Times New Roman" w:eastAsia="方正仿宋_GB2312" w:cs="Times New Roman"/>
          <w:color w:val="auto"/>
          <w:sz w:val="32"/>
          <w:szCs w:val="32"/>
        </w:rPr>
      </w:pPr>
      <w:r>
        <w:rPr>
          <w:rFonts w:ascii="Times New Roman" w:hAnsi="Times New Roman" w:eastAsia="方正仿宋_GB2312" w:cs="Times New Roman"/>
          <w:color w:val="auto"/>
          <w:sz w:val="32"/>
          <w:szCs w:val="32"/>
        </w:rPr>
        <w:t>申报项目时提交预算申请，医科院批复预算后执行拨付。基金项目经费一次核定，超支不补。</w:t>
      </w:r>
    </w:p>
    <w:p>
      <w:pPr>
        <w:spacing w:line="580" w:lineRule="exact"/>
        <w:ind w:firstLine="640" w:firstLineChars="200"/>
        <w:rPr>
          <w:rFonts w:ascii="Times New Roman" w:hAnsi="Times New Roman" w:eastAsia="方正仿宋_GB2312" w:cs="Times New Roman"/>
          <w:color w:val="auto"/>
          <w:sz w:val="32"/>
          <w:szCs w:val="32"/>
        </w:rPr>
      </w:pPr>
      <w:r>
        <w:rPr>
          <w:rFonts w:ascii="Times New Roman" w:hAnsi="Times New Roman" w:eastAsia="方正仿宋_GB2312" w:cs="Times New Roman"/>
          <w:color w:val="auto"/>
          <w:sz w:val="32"/>
          <w:szCs w:val="32"/>
        </w:rPr>
        <w:t>项目研究完成后，项目负责人需根据要求编制项目决算。项目结题时，结余大于总经费的15%不予结题。</w:t>
      </w:r>
    </w:p>
    <w:p>
      <w:pPr>
        <w:pStyle w:val="7"/>
        <w:spacing w:line="580" w:lineRule="exact"/>
        <w:ind w:left="0" w:leftChars="0" w:firstLine="0" w:firstLineChars="0"/>
        <w:jc w:val="left"/>
        <w:outlineLvl w:val="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七、结题与验收</w:t>
      </w:r>
    </w:p>
    <w:p>
      <w:pPr>
        <w:spacing w:line="580" w:lineRule="exact"/>
        <w:ind w:firstLine="640" w:firstLineChars="200"/>
        <w:rPr>
          <w:rFonts w:ascii="Times New Roman" w:hAnsi="Times New Roman" w:eastAsia="方正仿宋_GB2312" w:cs="Times New Roman"/>
          <w:color w:val="auto"/>
          <w:sz w:val="32"/>
          <w:szCs w:val="32"/>
        </w:rPr>
      </w:pPr>
      <w:r>
        <w:rPr>
          <w:rFonts w:ascii="Times New Roman" w:hAnsi="Times New Roman" w:eastAsia="方正仿宋_GB2312" w:cs="Times New Roman"/>
          <w:color w:val="auto"/>
          <w:sz w:val="32"/>
          <w:szCs w:val="32"/>
        </w:rPr>
        <w:t>项目研究成果由医科院组织专家审核鉴定</w:t>
      </w:r>
      <w:r>
        <w:rPr>
          <w:rFonts w:hint="eastAsia" w:ascii="Times New Roman" w:hAnsi="Times New Roman" w:eastAsia="方正仿宋_GB2312" w:cs="Times New Roman"/>
          <w:color w:val="auto"/>
          <w:sz w:val="32"/>
          <w:szCs w:val="32"/>
        </w:rPr>
        <w:t>，</w:t>
      </w:r>
      <w:r>
        <w:rPr>
          <w:rFonts w:ascii="Times New Roman" w:hAnsi="Times New Roman" w:eastAsia="方正仿宋_GB2312" w:cs="Times New Roman"/>
          <w:color w:val="auto"/>
          <w:sz w:val="32"/>
          <w:szCs w:val="32"/>
        </w:rPr>
        <w:t>通过后办理结题手续，并颁发结题证明。</w:t>
      </w:r>
    </w:p>
    <w:p>
      <w:pPr>
        <w:pStyle w:val="7"/>
        <w:spacing w:line="580" w:lineRule="exact"/>
        <w:ind w:left="0" w:leftChars="0" w:firstLine="0" w:firstLineChars="0"/>
        <w:jc w:val="left"/>
        <w:outlineLvl w:val="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八、重点支持方向</w:t>
      </w:r>
    </w:p>
    <w:p>
      <w:pPr>
        <w:spacing w:line="580" w:lineRule="exact"/>
        <w:ind w:firstLine="640" w:firstLineChars="200"/>
        <w:jc w:val="left"/>
        <w:rPr>
          <w:rFonts w:ascii="Times New Roman" w:hAnsi="Times New Roman" w:eastAsia="楷体" w:cs="Times New Roman"/>
          <w:color w:val="auto"/>
          <w:sz w:val="32"/>
          <w:szCs w:val="32"/>
        </w:rPr>
      </w:pPr>
      <w:r>
        <w:rPr>
          <w:rFonts w:hint="default" w:ascii="Times New Roman" w:hAnsi="Times New Roman" w:eastAsia="方正楷体_GB2312" w:cs="Times New Roman"/>
          <w:color w:val="auto"/>
          <w:sz w:val="32"/>
          <w:szCs w:val="32"/>
        </w:rPr>
        <w:t>（一）医疗器械成果转化及推广（指南代码：</w:t>
      </w:r>
      <w:r>
        <w:rPr>
          <w:rFonts w:ascii="Times New Roman" w:hAnsi="Times New Roman" w:eastAsia="方正楷体_GB2312" w:cs="Times New Roman"/>
          <w:color w:val="auto"/>
          <w:sz w:val="32"/>
          <w:szCs w:val="32"/>
        </w:rPr>
        <w:t>C-01</w:t>
      </w:r>
      <w:r>
        <w:rPr>
          <w:rFonts w:hint="default" w:ascii="Times New Roman" w:hAnsi="Times New Roman" w:eastAsia="方正楷体_GB2312" w:cs="Times New Roman"/>
          <w:color w:val="auto"/>
          <w:sz w:val="32"/>
          <w:szCs w:val="32"/>
        </w:rPr>
        <w:t>）</w:t>
      </w:r>
    </w:p>
    <w:p>
      <w:pPr>
        <w:spacing w:line="580" w:lineRule="exact"/>
        <w:ind w:firstLine="640" w:firstLineChars="200"/>
        <w:rPr>
          <w:rFonts w:ascii="Times New Roman" w:hAnsi="Times New Roman" w:eastAsia="方正仿宋_GB2312" w:cs="Times New Roman"/>
          <w:bCs w:val="0"/>
          <w:color w:val="auto"/>
          <w:sz w:val="32"/>
          <w:szCs w:val="32"/>
        </w:rPr>
      </w:pPr>
      <w:r>
        <w:rPr>
          <w:rFonts w:hint="default" w:ascii="Times New Roman" w:hAnsi="Times New Roman" w:eastAsia="方正仿宋_GB2312" w:cs="Times New Roman"/>
          <w:bCs w:val="0"/>
          <w:color w:val="auto"/>
          <w:sz w:val="32"/>
          <w:szCs w:val="32"/>
        </w:rPr>
        <w:t>支持医疗设备或器械（包括外科手术器械，植入、介入器材，检查检验仪器设备，康复设备，医疗护理器械，体外诊断试剂等）和生物医学材料（</w:t>
      </w:r>
      <w:r>
        <w:rPr>
          <w:rFonts w:hint="default" w:ascii="Times New Roman" w:hAnsi="Times New Roman" w:eastAsia="方正仿宋_GB2312" w:cs="Times New Roman"/>
          <w:color w:val="auto"/>
          <w:sz w:val="32"/>
          <w:szCs w:val="32"/>
        </w:rPr>
        <w:t>修复、维护和促进人体各种组织或器官损伤后的功能和形态的生物替代物，构建单一类型或多种类型复合组织及器官</w:t>
      </w:r>
      <w:r>
        <w:rPr>
          <w:rFonts w:hint="default" w:ascii="Times New Roman" w:hAnsi="Times New Roman" w:eastAsia="方正仿宋_GB2312" w:cs="Times New Roman"/>
          <w:bCs w:val="0"/>
          <w:color w:val="auto"/>
          <w:sz w:val="32"/>
          <w:szCs w:val="32"/>
        </w:rPr>
        <w:t>等）领域和行业的成果转化和推广。</w:t>
      </w:r>
    </w:p>
    <w:p>
      <w:pPr>
        <w:spacing w:line="580" w:lineRule="exact"/>
        <w:ind w:firstLine="640" w:firstLineChars="200"/>
        <w:jc w:val="left"/>
        <w:rPr>
          <w:rFonts w:ascii="Times New Roman" w:hAnsi="Times New Roman" w:eastAsia="方正楷体_GB2312" w:cs="Times New Roman"/>
          <w:color w:val="auto"/>
          <w:sz w:val="32"/>
          <w:szCs w:val="32"/>
        </w:rPr>
      </w:pPr>
      <w:r>
        <w:rPr>
          <w:rFonts w:hint="default" w:ascii="Times New Roman" w:hAnsi="Times New Roman" w:eastAsia="方正楷体_GB2312" w:cs="Times New Roman"/>
          <w:color w:val="auto"/>
          <w:sz w:val="32"/>
          <w:szCs w:val="32"/>
        </w:rPr>
        <w:t>（二）医药成果转化及推广（指南代码：</w:t>
      </w:r>
      <w:r>
        <w:rPr>
          <w:rFonts w:ascii="Times New Roman" w:hAnsi="Times New Roman" w:eastAsia="方正楷体_GB2312" w:cs="Times New Roman"/>
          <w:color w:val="auto"/>
          <w:sz w:val="32"/>
          <w:szCs w:val="32"/>
        </w:rPr>
        <w:t>C-02</w:t>
      </w:r>
      <w:r>
        <w:rPr>
          <w:rFonts w:hint="default" w:ascii="Times New Roman" w:hAnsi="Times New Roman" w:eastAsia="方正楷体_GB2312" w:cs="Times New Roman"/>
          <w:color w:val="auto"/>
          <w:sz w:val="32"/>
          <w:szCs w:val="32"/>
        </w:rPr>
        <w:t>）</w:t>
      </w:r>
    </w:p>
    <w:p>
      <w:pPr>
        <w:spacing w:line="580" w:lineRule="exact"/>
        <w:ind w:firstLine="640" w:firstLineChars="200"/>
        <w:rPr>
          <w:rFonts w:ascii="Times New Roman" w:hAnsi="Times New Roman" w:eastAsia="方正仿宋_GB2312" w:cs="Times New Roman"/>
          <w:bCs w:val="0"/>
          <w:color w:val="auto"/>
          <w:sz w:val="32"/>
          <w:szCs w:val="32"/>
        </w:rPr>
      </w:pPr>
      <w:r>
        <w:rPr>
          <w:rFonts w:hint="default" w:ascii="Times New Roman" w:hAnsi="Times New Roman" w:eastAsia="方正仿宋_GB2312" w:cs="Times New Roman"/>
          <w:bCs w:val="0"/>
          <w:color w:val="auto"/>
          <w:sz w:val="32"/>
          <w:szCs w:val="32"/>
        </w:rPr>
        <w:t>支持生物医药（包括抗体偶联等治疗性抗体药物、多联多价基因工程等新型疫苗、蛋白质和多肽药物、血液制品等）；化学药物（抗肿瘤药物、心脑血管药物、中枢神经系统药物、消化系统药物、抗炎药物等）；中蒙药（中蒙药材规范化种植、新型中蒙药饮片、健康衍生产品、中蒙药新制剂等）领域和行业的成果转化与推广。</w:t>
      </w:r>
    </w:p>
    <w:p>
      <w:pPr>
        <w:spacing w:line="580" w:lineRule="exact"/>
        <w:ind w:firstLine="640" w:firstLineChars="200"/>
        <w:jc w:val="left"/>
        <w:rPr>
          <w:rFonts w:ascii="Times New Roman" w:hAnsi="Times New Roman" w:eastAsia="方正楷体_GB2312" w:cs="Times New Roman"/>
          <w:color w:val="auto"/>
          <w:sz w:val="32"/>
          <w:szCs w:val="32"/>
        </w:rPr>
      </w:pPr>
      <w:r>
        <w:rPr>
          <w:rFonts w:hint="default" w:ascii="Times New Roman" w:hAnsi="Times New Roman" w:eastAsia="方正楷体_GB2312" w:cs="Times New Roman"/>
          <w:color w:val="auto"/>
          <w:sz w:val="32"/>
          <w:szCs w:val="32"/>
        </w:rPr>
        <w:t>（三）医疗产业新模式成果转化与推广（指南代码：</w:t>
      </w:r>
      <w:r>
        <w:rPr>
          <w:rFonts w:ascii="Times New Roman" w:hAnsi="Times New Roman" w:eastAsia="方正楷体_GB2312" w:cs="Times New Roman"/>
          <w:color w:val="auto"/>
          <w:sz w:val="32"/>
          <w:szCs w:val="32"/>
        </w:rPr>
        <w:t>C-03</w:t>
      </w:r>
      <w:r>
        <w:rPr>
          <w:rFonts w:hint="default" w:ascii="Times New Roman" w:hAnsi="Times New Roman" w:eastAsia="方正楷体_GB2312" w:cs="Times New Roman"/>
          <w:color w:val="auto"/>
          <w:sz w:val="32"/>
          <w:szCs w:val="32"/>
        </w:rPr>
        <w:t>）</w:t>
      </w:r>
    </w:p>
    <w:p>
      <w:pPr>
        <w:spacing w:line="580" w:lineRule="exact"/>
        <w:ind w:firstLine="640" w:firstLineChars="200"/>
        <w:rPr>
          <w:rFonts w:ascii="Times New Roman" w:hAnsi="Times New Roman" w:eastAsia="方正仿宋_GB2312" w:cs="Times New Roman"/>
          <w:bCs w:val="0"/>
          <w:color w:val="auto"/>
          <w:sz w:val="32"/>
          <w:szCs w:val="32"/>
        </w:rPr>
      </w:pPr>
      <w:r>
        <w:rPr>
          <w:rFonts w:hint="default" w:ascii="Times New Roman" w:hAnsi="Times New Roman" w:eastAsia="方正仿宋_GB2312" w:cs="Times New Roman"/>
          <w:bCs w:val="0"/>
          <w:color w:val="auto"/>
          <w:sz w:val="32"/>
          <w:szCs w:val="32"/>
        </w:rPr>
        <w:t>支持医疗领域相关大数据、智能化、信息化、新技术的转化与推广。</w:t>
      </w:r>
    </w:p>
    <w:p>
      <w:pPr>
        <w:widowControl/>
        <w:spacing w:line="580" w:lineRule="exact"/>
        <w:jc w:val="left"/>
        <w:rPr>
          <w:rFonts w:ascii="Times New Roman" w:hAnsi="Times New Roman" w:eastAsia="方正仿宋_GB2312" w:cs="Times New Roman"/>
          <w:bCs/>
          <w:color w:val="auto"/>
          <w:sz w:val="32"/>
          <w:szCs w:val="32"/>
        </w:rPr>
      </w:pPr>
      <w:r>
        <w:rPr>
          <w:rFonts w:ascii="Times New Roman" w:hAnsi="Times New Roman" w:eastAsia="方正仿宋_GB2312" w:cs="Times New Roman"/>
          <w:color w:val="auto"/>
          <w:sz w:val="32"/>
          <w:szCs w:val="32"/>
        </w:rPr>
        <w:br w:type="page"/>
      </w:r>
    </w:p>
    <w:p>
      <w:pPr>
        <w:pStyle w:val="7"/>
        <w:spacing w:line="580" w:lineRule="exact"/>
        <w:ind w:left="1" w:hanging="1" w:firstLineChars="0"/>
        <w:jc w:val="center"/>
        <w:outlineLvl w:val="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申报说明</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ascii="Times New Roman" w:hAnsi="Times New Roman" w:eastAsia="方正仿宋_GB2312" w:cs="Times New Roman"/>
          <w:color w:val="auto"/>
          <w:sz w:val="32"/>
          <w:szCs w:val="32"/>
        </w:rPr>
      </w:pPr>
      <w:r>
        <w:rPr>
          <w:rFonts w:ascii="Times New Roman" w:hAnsi="Times New Roman" w:eastAsia="方正仿宋_GB2312" w:cs="Times New Roman"/>
          <w:color w:val="auto"/>
          <w:sz w:val="32"/>
          <w:szCs w:val="32"/>
        </w:rPr>
        <w:t>本专项所有项目均应整体申报，重大项目下设课题不超过3个，课题之间内容不交叉、技术不重复。</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ascii="Times New Roman" w:hAnsi="Times New Roman" w:eastAsia="方正仿宋_GB2312" w:cs="Times New Roman"/>
          <w:color w:val="auto"/>
          <w:sz w:val="32"/>
          <w:szCs w:val="32"/>
        </w:rPr>
      </w:pPr>
      <w:r>
        <w:rPr>
          <w:rFonts w:ascii="Times New Roman" w:hAnsi="Times New Roman" w:eastAsia="方正仿宋_GB2312" w:cs="Times New Roman"/>
          <w:color w:val="auto"/>
          <w:sz w:val="32"/>
          <w:szCs w:val="32"/>
        </w:rPr>
        <w:t>联合申报的项目，各项目申报单位</w:t>
      </w:r>
      <w:r>
        <w:rPr>
          <w:rFonts w:hint="eastAsia" w:ascii="Times New Roman" w:hAnsi="Times New Roman" w:eastAsia="方正仿宋_GB2312" w:cs="Times New Roman"/>
          <w:color w:val="auto"/>
          <w:sz w:val="32"/>
          <w:szCs w:val="32"/>
          <w:lang w:val="en-US" w:eastAsia="zh-CN"/>
        </w:rPr>
        <w:t>须</w:t>
      </w:r>
      <w:r>
        <w:rPr>
          <w:rFonts w:ascii="Times New Roman" w:hAnsi="Times New Roman" w:eastAsia="方正仿宋_GB2312" w:cs="Times New Roman"/>
          <w:color w:val="auto"/>
          <w:sz w:val="32"/>
          <w:szCs w:val="32"/>
        </w:rPr>
        <w:t>提供包括合作协议、承诺书以及其他需要上传的材料。</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ascii="Times New Roman" w:hAnsi="Times New Roman" w:eastAsia="方正仿宋_GB2312" w:cs="Times New Roman"/>
          <w:color w:val="auto"/>
          <w:sz w:val="32"/>
          <w:szCs w:val="32"/>
        </w:rPr>
      </w:pPr>
      <w:r>
        <w:rPr>
          <w:rFonts w:ascii="Times New Roman" w:hAnsi="Times New Roman" w:eastAsia="方正仿宋_GB2312" w:cs="Times New Roman"/>
          <w:color w:val="auto"/>
          <w:sz w:val="32"/>
          <w:szCs w:val="32"/>
        </w:rPr>
        <w:t>项目牵头单位、课题申报单位、项目负责人及课题负责人须签署诚信承诺书，项目牵头单位、课题申报单位要落实《关于进一步加强科研诚信建设的若干意见》（厅字〔2018〕23号）要求，加强对申报材料审核把关，杜绝夸大不实，甚至弄虚作假。</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ascii="Times New Roman" w:hAnsi="Times New Roman" w:eastAsia="方正仿宋_GB2312" w:cs="Times New Roman"/>
          <w:color w:val="auto"/>
          <w:sz w:val="32"/>
          <w:szCs w:val="32"/>
        </w:rPr>
      </w:pPr>
      <w:r>
        <w:rPr>
          <w:rFonts w:ascii="Times New Roman" w:hAnsi="Times New Roman" w:eastAsia="方正仿宋_GB2312" w:cs="Times New Roman"/>
          <w:color w:val="auto"/>
          <w:sz w:val="32"/>
          <w:szCs w:val="32"/>
        </w:rPr>
        <w:t>项目牵头单位、课题申报单位和合作单位以及项目团队成员诚信状况良好，无在惩戒执行期内的科研严重失信行为记录和相关社会领域信用“黑名单”记录。</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资助项目所产生科技成果的知识产权（论文、著作、专利等）归项目承担单位所有，注明</w:t>
      </w:r>
      <w:r>
        <w:rPr>
          <w:rFonts w:ascii="Times New Roman" w:hAnsi="Times New Roman" w:eastAsia="方正仿宋_GB2312" w:cs="Times New Roman"/>
          <w:color w:val="auto"/>
          <w:sz w:val="32"/>
          <w:szCs w:val="32"/>
        </w:rPr>
        <w:t>“</w:t>
      </w:r>
      <w:r>
        <w:rPr>
          <w:rFonts w:hint="default" w:ascii="Times New Roman" w:hAnsi="Times New Roman" w:eastAsia="方正仿宋_GB2312" w:cs="Times New Roman"/>
          <w:color w:val="auto"/>
          <w:sz w:val="32"/>
          <w:szCs w:val="32"/>
        </w:rPr>
        <w:t>内蒙古医学科学院科技成果转化与</w:t>
      </w:r>
      <w:r>
        <w:rPr>
          <w:rFonts w:ascii="Times New Roman" w:hAnsi="Times New Roman" w:eastAsia="方正仿宋_GB2312" w:cs="Times New Roman"/>
          <w:color w:val="auto"/>
          <w:sz w:val="32"/>
          <w:szCs w:val="32"/>
        </w:rPr>
        <w:t xml:space="preserve">推广项目”（Transformation and Promotion </w:t>
      </w:r>
      <w:r>
        <w:rPr>
          <w:rFonts w:hint="default" w:ascii="Times New Roman" w:hAnsi="Times New Roman" w:eastAsia="方正仿宋_GB2312" w:cs="Times New Roman"/>
          <w:color w:val="auto"/>
          <w:sz w:val="32"/>
          <w:szCs w:val="32"/>
          <w:lang w:val="en-US" w:eastAsia="zh-CN"/>
        </w:rPr>
        <w:t>Project</w:t>
      </w:r>
      <w:r>
        <w:rPr>
          <w:rFonts w:ascii="Times New Roman" w:hAnsi="Times New Roman" w:eastAsia="方正仿宋_GB2312" w:cs="Times New Roman"/>
          <w:color w:val="auto"/>
          <w:sz w:val="32"/>
          <w:szCs w:val="32"/>
        </w:rPr>
        <w:t xml:space="preserve"> of Scientific and Technological Achievements of Inner Mongolia Academy of Medical Sciences）及项目编号。</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ascii="Times New Roman" w:hAnsi="Times New Roman" w:eastAsia="方正仿宋_GB2312" w:cs="Times New Roman"/>
          <w:color w:val="auto"/>
          <w:sz w:val="32"/>
          <w:szCs w:val="32"/>
        </w:rPr>
      </w:pPr>
      <w:r>
        <w:rPr>
          <w:rFonts w:ascii="Times New Roman" w:hAnsi="Times New Roman" w:eastAsia="方正仿宋_GB2312" w:cs="Times New Roman"/>
          <w:color w:val="auto"/>
          <w:sz w:val="32"/>
          <w:szCs w:val="32"/>
        </w:rPr>
        <w:t>项目的监督管理、经费使用、结题验收须执行《内蒙古医学科学院科研基金项目管理办法（试行）》及《内蒙古医学科学院公立医院科研联合基金管理办法（试行）》。</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ascii="Times New Roman" w:hAnsi="Times New Roman" w:eastAsia="方正仿宋_GB2312" w:cs="Times New Roman"/>
          <w:color w:val="auto"/>
          <w:sz w:val="32"/>
          <w:szCs w:val="32"/>
        </w:rPr>
      </w:pPr>
      <w:r>
        <w:rPr>
          <w:rFonts w:ascii="Times New Roman" w:hAnsi="Times New Roman" w:eastAsia="方正仿宋_GB2312" w:cs="Times New Roman"/>
          <w:color w:val="auto"/>
          <w:sz w:val="32"/>
          <w:szCs w:val="32"/>
        </w:rPr>
        <w:t>最终解释权归医科院所有。</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ascii="Times New Roman" w:hAnsi="Times New Roman" w:eastAsia="方正仿宋_GB2312" w:cs="Times New Roman"/>
          <w:color w:val="auto"/>
          <w:sz w:val="32"/>
          <w:szCs w:val="32"/>
        </w:rPr>
      </w:pPr>
    </w:p>
    <w:p>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right"/>
        <w:textAlignment w:val="auto"/>
        <w:rPr>
          <w:rFonts w:ascii="方正仿宋_GB2312" w:hAnsi="方正仿宋_GB2312" w:eastAsia="方正仿宋_GB2312" w:cs="方正仿宋_GB2312"/>
          <w:color w:val="auto"/>
          <w:sz w:val="32"/>
          <w:szCs w:val="32"/>
        </w:rPr>
      </w:pPr>
      <w:bookmarkStart w:id="1" w:name="_GoBack"/>
      <w:bookmarkEnd w:id="1"/>
      <w:r>
        <w:rPr>
          <w:rFonts w:hint="eastAsia" w:ascii="方正仿宋_GB2312" w:hAnsi="方正仿宋_GB2312" w:eastAsia="方正仿宋_GB2312" w:cs="方正仿宋_GB2312"/>
          <w:color w:val="auto"/>
          <w:sz w:val="32"/>
          <w:szCs w:val="32"/>
        </w:rPr>
        <w:t xml:space="preserve"> </w:t>
      </w:r>
    </w:p>
    <w:sectPr>
      <w:headerReference r:id="rId3" w:type="default"/>
      <w:footerReference r:id="rId4" w:type="default"/>
      <w:pgSz w:w="11906" w:h="16838"/>
      <w:pgMar w:top="2098" w:right="1474" w:bottom="170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4EAE363-F92F-4A92-86D8-EA49D7056B5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2BA452BB-6F1F-4D56-B687-C28E00A6BDD9}"/>
  </w:font>
  <w:font w:name="方正小标宋简体">
    <w:panose1 w:val="02000000000000000000"/>
    <w:charset w:val="86"/>
    <w:family w:val="auto"/>
    <w:pitch w:val="default"/>
    <w:sig w:usb0="00000001" w:usb1="08000000" w:usb2="00000000" w:usb3="00000000" w:csb0="00040000" w:csb1="00000000"/>
    <w:embedRegular r:id="rId3" w:fontKey="{60646D4E-DD4B-4FE7-A97D-8D9D22D6E013}"/>
  </w:font>
  <w:font w:name="方正仿宋_GB2312">
    <w:panose1 w:val="02000000000000000000"/>
    <w:charset w:val="86"/>
    <w:family w:val="auto"/>
    <w:pitch w:val="default"/>
    <w:sig w:usb0="A00002BF" w:usb1="184F6CFA" w:usb2="00000012" w:usb3="00000000" w:csb0="00040001" w:csb1="00000000"/>
    <w:embedRegular r:id="rId4" w:fontKey="{D8B20C87-F78F-4757-9223-BF910C078EB9}"/>
  </w:font>
  <w:font w:name="方正楷体_GB2312">
    <w:panose1 w:val="02000000000000000000"/>
    <w:charset w:val="86"/>
    <w:family w:val="auto"/>
    <w:pitch w:val="default"/>
    <w:sig w:usb0="A00002BF" w:usb1="184F6CFA" w:usb2="00000012" w:usb3="00000000" w:csb0="00040001" w:csb1="00000000"/>
    <w:embedRegular r:id="rId5" w:fontKey="{69347E70-B377-4D99-81DC-024C475F5562}"/>
  </w:font>
  <w:font w:name="楷体">
    <w:panose1 w:val="02010609060101010101"/>
    <w:charset w:val="86"/>
    <w:family w:val="modern"/>
    <w:pitch w:val="default"/>
    <w:sig w:usb0="800002BF" w:usb1="38CF7CFA" w:usb2="00000016" w:usb3="00000000" w:csb0="00040001" w:csb1="00000000"/>
    <w:embedRegular r:id="rId6" w:fontKey="{946FAD3E-B05A-43A7-8436-F3181D1D981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方正仿宋_GB2312" w:hAnsi="方正仿宋_GB2312" w:eastAsia="方正仿宋_GB2312" w:cs="方正仿宋_GB2312"/>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方正仿宋_GB2312" w:hAnsi="方正仿宋_GB2312" w:eastAsia="方正仿宋_GB2312" w:cs="方正仿宋_GB2312"/>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rPr>
                        <w:rFonts w:ascii="方正仿宋_GB2312" w:hAnsi="方正仿宋_GB2312" w:eastAsia="方正仿宋_GB2312" w:cs="方正仿宋_GB2312"/>
                        <w:sz w:val="28"/>
                        <w:szCs w:val="28"/>
                      </w:rPr>
                    </w:pPr>
                  </w:p>
                </w:txbxContent>
              </v:textbox>
            </v:shape>
          </w:pict>
        </mc:Fallback>
      </mc:AlternateContent>
    </w:r>
    <w:r>
      <w:rPr>
        <w:rFonts w:hint="eastAsia" w:ascii="方正仿宋_GB2312" w:hAnsi="方正仿宋_GB2312" w:eastAsia="方正仿宋_GB2312" w:cs="方正仿宋_GB2312"/>
        <w:sz w:val="28"/>
        <w:szCs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方正仿宋_GB2312" w:hAnsi="方正仿宋_GB2312" w:eastAsia="方正仿宋_GB2312" w:cs="方正仿宋_GB2312"/>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rPr>
                        <w:rFonts w:ascii="方正仿宋_GB2312" w:hAnsi="方正仿宋_GB2312" w:eastAsia="方正仿宋_GB2312" w:cs="方正仿宋_GB2312"/>
                        <w:sz w:val="28"/>
                        <w:szCs w:val="2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FiZDIzMjBhYjY3YjcwYmIxYWI1NjM4YzVmYjEyMDMifQ=="/>
  </w:docVars>
  <w:rsids>
    <w:rsidRoot w:val="002843A1"/>
    <w:rsid w:val="00135ED2"/>
    <w:rsid w:val="00243EF7"/>
    <w:rsid w:val="002843A1"/>
    <w:rsid w:val="00346CE9"/>
    <w:rsid w:val="00373566"/>
    <w:rsid w:val="00607F73"/>
    <w:rsid w:val="008B1921"/>
    <w:rsid w:val="009A5CCD"/>
    <w:rsid w:val="00B07D62"/>
    <w:rsid w:val="00B62578"/>
    <w:rsid w:val="00B94A6B"/>
    <w:rsid w:val="00FF74A6"/>
    <w:rsid w:val="05B86918"/>
    <w:rsid w:val="11C33697"/>
    <w:rsid w:val="18F3118A"/>
    <w:rsid w:val="2D843CB4"/>
    <w:rsid w:val="494D2CAE"/>
    <w:rsid w:val="4B6D7F06"/>
    <w:rsid w:val="526B39AF"/>
    <w:rsid w:val="56293EE0"/>
    <w:rsid w:val="5C416E22"/>
    <w:rsid w:val="5E0539FE"/>
    <w:rsid w:val="743617C6"/>
    <w:rsid w:val="76CF1C1E"/>
    <w:rsid w:val="78A94335"/>
    <w:rsid w:val="796206DF"/>
    <w:rsid w:val="79AD57EC"/>
    <w:rsid w:val="79C419A7"/>
    <w:rsid w:val="7BFD1D53"/>
    <w:rsid w:val="7C0B7A60"/>
    <w:rsid w:val="ADDF1FDF"/>
    <w:rsid w:val="FBFEB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List Paragraph"/>
    <w:basedOn w:val="1"/>
    <w:qFormat/>
    <w:uiPriority w:val="99"/>
    <w:pPr>
      <w:ind w:firstLine="420" w:firstLineChars="200"/>
    </w:pPr>
  </w:style>
  <w:style w:type="character" w:customStyle="1" w:styleId="8">
    <w:name w:val="批注框文本 字符"/>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349</Words>
  <Characters>1994</Characters>
  <Lines>16</Lines>
  <Paragraphs>4</Paragraphs>
  <TotalTime>4</TotalTime>
  <ScaleCrop>false</ScaleCrop>
  <LinksUpToDate>false</LinksUpToDate>
  <CharactersWithSpaces>2339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2023-06-15T00:16:00Z</dcterms:created>
  <dc:creator>11529</dc:creator>
  <cp:lastModifiedBy>贾薇</cp:lastModifiedBy>
  <cp:lastPrinted>2023-06-19T05:22:00Z</cp:lastPrinted>
  <dcterms:modified xsi:type="dcterms:W3CDTF">2023-09-08T07:37:34Z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8C9D3487BC18553699798A6481CC7512_43</vt:lpwstr>
  </property>
</Properties>
</file>